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4" w:rsidRPr="006E564D" w:rsidRDefault="009445F3" w:rsidP="00F4534E">
      <w:pPr>
        <w:jc w:val="center"/>
        <w:rPr>
          <w:sz w:val="24"/>
        </w:rPr>
      </w:pPr>
      <w:r w:rsidRPr="009445F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4196419</wp:posOffset>
                </wp:positionH>
                <wp:positionV relativeFrom="paragraph">
                  <wp:posOffset>-1024255</wp:posOffset>
                </wp:positionV>
                <wp:extent cx="1440917" cy="1404620"/>
                <wp:effectExtent l="0" t="0" r="260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9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F3" w:rsidRPr="008179BB" w:rsidRDefault="009445F3" w:rsidP="008179B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8179BB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8179BB">
                              <w:rPr>
                                <w:rFonts w:asciiTheme="majorEastAsia" w:eastAsiaTheme="majorEastAsia" w:hAnsiTheme="majorEastAsia"/>
                              </w:rPr>
                              <w:t>27年６月30日</w:t>
                            </w:r>
                          </w:p>
                          <w:p w:rsidR="009445F3" w:rsidRPr="008179BB" w:rsidRDefault="009445F3" w:rsidP="008179B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79B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8179BB">
                              <w:rPr>
                                <w:rFonts w:asciiTheme="majorEastAsia" w:eastAsiaTheme="majorEastAsia" w:hAnsiTheme="majorEastAsia"/>
                              </w:rPr>
                              <w:t>１回有識者会議</w:t>
                            </w:r>
                          </w:p>
                          <w:p w:rsidR="009445F3" w:rsidRPr="008179BB" w:rsidRDefault="009445F3" w:rsidP="008179B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79BB">
                              <w:rPr>
                                <w:rFonts w:asciiTheme="majorEastAsia" w:eastAsiaTheme="majorEastAsia" w:hAnsiTheme="majorEastAsia"/>
                              </w:rPr>
                              <w:t>資料</w:t>
                            </w:r>
                            <w:r w:rsidR="0046598D">
                              <w:rPr>
                                <w:rFonts w:asciiTheme="majorEastAsia" w:eastAsiaTheme="majorEastAsia" w:hAnsiTheme="majorEastAsia" w:hint="eastAsia"/>
                              </w:rPr>
                              <w:t>４－２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45pt;margin-top:-80.65pt;width:113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">
                <v:textbox style="mso-fit-shape-to-text:t">
                  <w:txbxContent>
                    <w:p w:rsidR="009445F3" w:rsidRPr="008179BB" w:rsidRDefault="009445F3" w:rsidP="008179B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8179BB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8179BB">
                        <w:rPr>
                          <w:rFonts w:asciiTheme="majorEastAsia" w:eastAsiaTheme="majorEastAsia" w:hAnsiTheme="majorEastAsia"/>
                        </w:rPr>
                        <w:t>27年６月30日</w:t>
                      </w:r>
                    </w:p>
                    <w:p w:rsidR="009445F3" w:rsidRPr="008179BB" w:rsidRDefault="009445F3" w:rsidP="008179B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179B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8179BB">
                        <w:rPr>
                          <w:rFonts w:asciiTheme="majorEastAsia" w:eastAsiaTheme="majorEastAsia" w:hAnsiTheme="majorEastAsia"/>
                        </w:rPr>
                        <w:t>１回有識者会議</w:t>
                      </w:r>
                    </w:p>
                    <w:p w:rsidR="009445F3" w:rsidRPr="008179BB" w:rsidRDefault="009445F3" w:rsidP="008179B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179BB">
                        <w:rPr>
                          <w:rFonts w:asciiTheme="majorEastAsia" w:eastAsiaTheme="majorEastAsia" w:hAnsiTheme="majorEastAsia"/>
                        </w:rPr>
                        <w:t>資料</w:t>
                      </w:r>
                      <w:r w:rsidR="0046598D">
                        <w:rPr>
                          <w:rFonts w:asciiTheme="majorEastAsia" w:eastAsiaTheme="majorEastAsia" w:hAnsiTheme="majorEastAsia" w:hint="eastAsia"/>
                        </w:rPr>
                        <w:t>４－２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3A16" w:rsidRPr="00F4534E">
        <w:rPr>
          <w:rFonts w:hint="eastAsia"/>
          <w:sz w:val="24"/>
        </w:rPr>
        <w:t>岡谷市の総合戦略策定に向けたこれまでの</w:t>
      </w:r>
      <w:r w:rsidR="006E564D" w:rsidRPr="006E564D">
        <w:rPr>
          <w:rFonts w:hint="eastAsia"/>
          <w:sz w:val="24"/>
        </w:rPr>
        <w:t>庁内推進体制の整備等</w:t>
      </w:r>
    </w:p>
    <w:p w:rsidR="00593A16" w:rsidRDefault="00593A16"/>
    <w:p w:rsidR="00593A16" w:rsidRDefault="00593A16">
      <w:r w:rsidRPr="00F4534E">
        <w:rPr>
          <w:rFonts w:asciiTheme="majorEastAsia" w:eastAsiaTheme="majorEastAsia" w:hAnsiTheme="majorEastAsia" w:hint="eastAsia"/>
        </w:rPr>
        <w:t>（１）岡谷市まち・ひと・しごと創生本部・幹事会の設置</w:t>
      </w:r>
      <w:r w:rsidRPr="00F4534E">
        <w:rPr>
          <w:rFonts w:asciiTheme="minorEastAsia" w:hAnsiTheme="minorEastAsia" w:hint="eastAsia"/>
        </w:rPr>
        <w:t>（平成27年３月９日）</w:t>
      </w:r>
    </w:p>
    <w:p w:rsidR="00593A16" w:rsidRDefault="00593A16" w:rsidP="00593A16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hint="eastAsia"/>
        </w:rPr>
        <w:t xml:space="preserve">　</w:t>
      </w:r>
      <w:r w:rsidRPr="009A1552">
        <w:rPr>
          <w:rFonts w:ascii="ＭＳ 明朝" w:hAnsi="ＭＳ 明朝" w:hint="eastAsia"/>
          <w:szCs w:val="21"/>
        </w:rPr>
        <w:t>本市における</w:t>
      </w:r>
      <w:r w:rsidRPr="009A1552">
        <w:rPr>
          <w:rFonts w:ascii="ＭＳ 明朝" w:hAnsi="ＭＳ 明朝" w:cs="ＭＳ 明朝" w:hint="eastAsia"/>
          <w:kern w:val="0"/>
          <w:szCs w:val="21"/>
        </w:rPr>
        <w:t>人口急減、</w:t>
      </w:r>
      <w:r>
        <w:rPr>
          <w:rFonts w:ascii="ＭＳ 明朝" w:hAnsi="ＭＳ 明朝" w:cs="ＭＳ 明朝" w:hint="eastAsia"/>
          <w:kern w:val="0"/>
          <w:szCs w:val="21"/>
        </w:rPr>
        <w:t>少子高齢化という大きな課題に対応し、本</w:t>
      </w:r>
      <w:r w:rsidRPr="009A1552">
        <w:rPr>
          <w:rFonts w:ascii="ＭＳ 明朝" w:hAnsi="ＭＳ 明朝" w:cs="ＭＳ 明朝" w:hint="eastAsia"/>
          <w:kern w:val="0"/>
          <w:szCs w:val="21"/>
        </w:rPr>
        <w:t>市の特徴を活かした自立的で持続可能な社会を創生する</w:t>
      </w:r>
      <w:r>
        <w:rPr>
          <w:rFonts w:ascii="ＭＳ 明朝" w:hAnsi="ＭＳ 明朝" w:cs="ＭＳ 明朝" w:hint="eastAsia"/>
          <w:kern w:val="0"/>
          <w:szCs w:val="21"/>
        </w:rPr>
        <w:t>ため、岡谷市人口</w:t>
      </w:r>
      <w:r w:rsidR="00C27A23">
        <w:rPr>
          <w:rFonts w:ascii="ＭＳ 明朝" w:hAnsi="ＭＳ 明朝" w:cs="ＭＳ 明朝" w:hint="eastAsia"/>
          <w:kern w:val="0"/>
          <w:szCs w:val="21"/>
        </w:rPr>
        <w:t>ビジョン、総合戦略を策定する。</w:t>
      </w:r>
    </w:p>
    <w:p w:rsidR="000558EF" w:rsidRPr="000558EF" w:rsidRDefault="000558EF" w:rsidP="000558EF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明朝"/>
          <w:kern w:val="0"/>
          <w:szCs w:val="21"/>
        </w:rPr>
      </w:pPr>
      <w:r w:rsidRPr="000558EF">
        <w:rPr>
          <w:rFonts w:ascii="ＭＳ 明朝" w:hAnsi="ＭＳ 明朝" w:cs="ＭＳ 明朝" w:hint="eastAsia"/>
          <w:kern w:val="0"/>
          <w:szCs w:val="21"/>
        </w:rPr>
        <w:t>本 部 長　：　市長</w:t>
      </w:r>
    </w:p>
    <w:p w:rsidR="000558EF" w:rsidRPr="000558EF" w:rsidRDefault="000558EF" w:rsidP="000558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58EF">
        <w:rPr>
          <w:rFonts w:ascii="ＭＳ 明朝" w:hAnsi="ＭＳ 明朝" w:cs="ＭＳ 明朝" w:hint="eastAsia"/>
          <w:kern w:val="0"/>
          <w:szCs w:val="21"/>
        </w:rPr>
        <w:t xml:space="preserve">　副本部長</w:t>
      </w:r>
      <w:r w:rsidR="003F738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558EF">
        <w:rPr>
          <w:rFonts w:ascii="ＭＳ 明朝" w:hAnsi="ＭＳ 明朝" w:cs="ＭＳ 明朝" w:hint="eastAsia"/>
          <w:kern w:val="0"/>
          <w:szCs w:val="21"/>
        </w:rPr>
        <w:t>：　副市長、教育長</w:t>
      </w:r>
    </w:p>
    <w:p w:rsidR="000558EF" w:rsidRPr="000558EF" w:rsidRDefault="000558EF" w:rsidP="000558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58EF">
        <w:rPr>
          <w:rFonts w:ascii="ＭＳ 明朝" w:hAnsi="ＭＳ 明朝" w:cs="ＭＳ 明朝" w:hint="eastAsia"/>
          <w:kern w:val="0"/>
          <w:szCs w:val="21"/>
        </w:rPr>
        <w:t xml:space="preserve">　本 部 員　：　部長</w:t>
      </w:r>
    </w:p>
    <w:p w:rsidR="000558EF" w:rsidRPr="000558EF" w:rsidRDefault="000558EF" w:rsidP="000558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58EF">
        <w:rPr>
          <w:rFonts w:ascii="ＭＳ 明朝" w:hAnsi="ＭＳ 明朝" w:cs="ＭＳ 明朝" w:hint="eastAsia"/>
          <w:kern w:val="0"/>
          <w:szCs w:val="21"/>
        </w:rPr>
        <w:t xml:space="preserve">　幹　　事　：　関係課長</w:t>
      </w:r>
    </w:p>
    <w:p w:rsidR="000558EF" w:rsidRPr="000558EF" w:rsidRDefault="000558EF" w:rsidP="000558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58EF">
        <w:rPr>
          <w:rFonts w:ascii="ＭＳ 明朝" w:hAnsi="ＭＳ 明朝" w:cs="ＭＳ 明朝" w:hint="eastAsia"/>
          <w:kern w:val="0"/>
          <w:szCs w:val="21"/>
        </w:rPr>
        <w:t xml:space="preserve">　事 務 局　：　まち・ひと・しごと創生推進室</w:t>
      </w:r>
    </w:p>
    <w:p w:rsidR="00593A16" w:rsidRPr="000558EF" w:rsidRDefault="00593A16" w:rsidP="00593A1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</w:p>
    <w:p w:rsidR="00593A16" w:rsidRDefault="00593A16" w:rsidP="00593A1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F4534E">
        <w:rPr>
          <w:rFonts w:asciiTheme="majorEastAsia" w:eastAsiaTheme="majorEastAsia" w:hAnsiTheme="majorEastAsia" w:cs="ＭＳ 明朝" w:hint="eastAsia"/>
          <w:kern w:val="0"/>
          <w:szCs w:val="21"/>
        </w:rPr>
        <w:t>（２）岡谷市まち・ひと・しごと創生推進室の設置</w:t>
      </w:r>
      <w:r>
        <w:rPr>
          <w:rFonts w:ascii="ＭＳ 明朝" w:hAnsi="ＭＳ 明朝" w:cs="ＭＳ 明朝" w:hint="eastAsia"/>
          <w:kern w:val="0"/>
          <w:szCs w:val="21"/>
        </w:rPr>
        <w:t>（平成27年４月１日）</w:t>
      </w:r>
    </w:p>
    <w:p w:rsidR="00593A16" w:rsidRDefault="00F4534E" w:rsidP="00593A1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本</w:t>
      </w:r>
      <w:r w:rsidR="00593A16" w:rsidRPr="00593A16">
        <w:rPr>
          <w:rFonts w:ascii="ＭＳ 明朝" w:hAnsi="ＭＳ 明朝" w:cs="ＭＳ 明朝" w:hint="eastAsia"/>
          <w:kern w:val="0"/>
          <w:szCs w:val="21"/>
        </w:rPr>
        <w:t>市の地方創生に係る岡谷市総合戦略、岡谷市人口ビジョ</w:t>
      </w:r>
      <w:r w:rsidR="00593A16">
        <w:rPr>
          <w:rFonts w:ascii="ＭＳ 明朝" w:hAnsi="ＭＳ 明朝" w:cs="ＭＳ 明朝" w:hint="eastAsia"/>
          <w:kern w:val="0"/>
          <w:szCs w:val="21"/>
        </w:rPr>
        <w:t>ンの策定及び進行管理を着実に推進し、戦略的な施策推進を図る</w:t>
      </w:r>
      <w:r w:rsidR="00593A16" w:rsidRPr="00593A16">
        <w:rPr>
          <w:rFonts w:ascii="ＭＳ 明朝" w:hAnsi="ＭＳ 明朝" w:cs="ＭＳ 明朝" w:hint="eastAsia"/>
          <w:kern w:val="0"/>
          <w:szCs w:val="21"/>
        </w:rPr>
        <w:t>。</w:t>
      </w:r>
    </w:p>
    <w:p w:rsidR="006E564D" w:rsidRDefault="006E564D" w:rsidP="00593A1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室長　　１名（企画課長兼務）</w:t>
      </w:r>
    </w:p>
    <w:p w:rsidR="006E564D" w:rsidRDefault="006E564D" w:rsidP="00593A1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室員　１１名（企画課、財政課、子ども課、工業振興課、ブランド推進室、</w:t>
      </w:r>
    </w:p>
    <w:p w:rsidR="006E564D" w:rsidRDefault="006E564D" w:rsidP="006E564D">
      <w:pPr>
        <w:autoSpaceDE w:val="0"/>
        <w:autoSpaceDN w:val="0"/>
        <w:adjustRightInd w:val="0"/>
        <w:ind w:leftChars="100" w:left="210" w:firstLineChars="800" w:firstLine="16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教育総務課、病院事業経営企画課兼務）</w:t>
      </w:r>
    </w:p>
    <w:p w:rsidR="00C27A23" w:rsidRDefault="00C27A23" w:rsidP="00593A1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593A16" w:rsidRDefault="00593A16" w:rsidP="00593A1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F4534E">
        <w:rPr>
          <w:rFonts w:asciiTheme="majorEastAsia" w:eastAsiaTheme="majorEastAsia" w:hAnsiTheme="majorEastAsia" w:cs="ＭＳ 明朝" w:hint="eastAsia"/>
          <w:kern w:val="0"/>
          <w:szCs w:val="21"/>
        </w:rPr>
        <w:t>（３）</w:t>
      </w:r>
      <w:r w:rsidR="00C27A23" w:rsidRPr="00F4534E">
        <w:rPr>
          <w:rFonts w:asciiTheme="majorEastAsia" w:eastAsiaTheme="majorEastAsia" w:hAnsiTheme="majorEastAsia" w:cs="ＭＳ 明朝" w:hint="eastAsia"/>
          <w:kern w:val="0"/>
          <w:szCs w:val="21"/>
        </w:rPr>
        <w:t>岡谷市まち・ひと・しごと創生有識者会議</w:t>
      </w:r>
      <w:r w:rsidR="006E564D">
        <w:rPr>
          <w:rFonts w:asciiTheme="majorEastAsia" w:eastAsiaTheme="majorEastAsia" w:hAnsiTheme="majorEastAsia" w:cs="ＭＳ 明朝" w:hint="eastAsia"/>
          <w:kern w:val="0"/>
          <w:szCs w:val="21"/>
        </w:rPr>
        <w:t>の設置</w:t>
      </w:r>
      <w:r w:rsidR="00C27A23">
        <w:rPr>
          <w:rFonts w:ascii="ＭＳ 明朝" w:hAnsi="ＭＳ 明朝" w:cs="ＭＳ 明朝" w:hint="eastAsia"/>
          <w:kern w:val="0"/>
          <w:szCs w:val="21"/>
        </w:rPr>
        <w:t>（平成27年６月30日）</w:t>
      </w:r>
    </w:p>
    <w:p w:rsidR="00C27A23" w:rsidRDefault="00C27A23" w:rsidP="00C27A23">
      <w:pPr>
        <w:autoSpaceDE w:val="0"/>
        <w:autoSpaceDN w:val="0"/>
        <w:adjustRightInd w:val="0"/>
        <w:ind w:leftChars="135" w:left="283" w:firstLineChars="68" w:firstLine="143"/>
        <w:jc w:val="left"/>
        <w:rPr>
          <w:rFonts w:ascii="ＭＳ 明朝" w:hAnsi="ＭＳ 明朝" w:cs="ＭＳ 明朝"/>
          <w:kern w:val="0"/>
          <w:szCs w:val="21"/>
        </w:rPr>
      </w:pPr>
      <w:r w:rsidRPr="00C27A23">
        <w:rPr>
          <w:rFonts w:ascii="ＭＳ 明朝" w:hAnsi="ＭＳ 明朝" w:cs="ＭＳ 明朝" w:hint="eastAsia"/>
          <w:kern w:val="0"/>
          <w:szCs w:val="21"/>
        </w:rPr>
        <w:t>本市において急速に進行する人口減少・少子高齢化を見据え、持続可能な地域のあり方やそのために必要な対策の検討を行い、岡谷市総合戦略の策定及び計画的な推進を図るに当たり、</w:t>
      </w:r>
      <w:r w:rsidR="006E564D">
        <w:rPr>
          <w:rFonts w:ascii="ＭＳ 明朝" w:hAnsi="ＭＳ 明朝" w:cs="ＭＳ 明朝" w:hint="eastAsia"/>
          <w:kern w:val="0"/>
          <w:szCs w:val="21"/>
        </w:rPr>
        <w:t>産官学金労言等の</w:t>
      </w:r>
      <w:r w:rsidRPr="00C27A23">
        <w:rPr>
          <w:rFonts w:ascii="ＭＳ 明朝" w:hAnsi="ＭＳ 明朝" w:cs="ＭＳ 明朝" w:hint="eastAsia"/>
          <w:kern w:val="0"/>
          <w:szCs w:val="21"/>
        </w:rPr>
        <w:t>専門的かつ幅広い知見を有する学識経験者等から意見を聴取する</w:t>
      </w:r>
      <w:r>
        <w:rPr>
          <w:rFonts w:ascii="ＭＳ 明朝" w:hAnsi="ＭＳ 明朝" w:cs="ＭＳ 明朝" w:hint="eastAsia"/>
          <w:kern w:val="0"/>
          <w:szCs w:val="21"/>
        </w:rPr>
        <w:t>。</w:t>
      </w:r>
    </w:p>
    <w:p w:rsidR="006E564D" w:rsidRPr="00593A16" w:rsidRDefault="006E564D" w:rsidP="00C27A23">
      <w:pPr>
        <w:autoSpaceDE w:val="0"/>
        <w:autoSpaceDN w:val="0"/>
        <w:adjustRightInd w:val="0"/>
        <w:ind w:leftChars="135" w:left="283" w:firstLineChars="68" w:firstLine="143"/>
        <w:jc w:val="left"/>
        <w:rPr>
          <w:rFonts w:ascii="ＭＳ 明朝" w:hAnsi="ＭＳ 明朝" w:cs="ＭＳ 明朝"/>
          <w:kern w:val="0"/>
          <w:szCs w:val="21"/>
        </w:rPr>
      </w:pPr>
    </w:p>
    <w:p w:rsidR="00F4534E" w:rsidRPr="00593A16" w:rsidRDefault="00F4534E"/>
    <w:sectPr w:rsidR="00F4534E" w:rsidRPr="00593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82" w:rsidRDefault="00523582" w:rsidP="00523582">
      <w:r>
        <w:separator/>
      </w:r>
    </w:p>
  </w:endnote>
  <w:endnote w:type="continuationSeparator" w:id="0">
    <w:p w:rsidR="00523582" w:rsidRDefault="00523582" w:rsidP="0052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82" w:rsidRDefault="00523582" w:rsidP="00523582">
      <w:r>
        <w:separator/>
      </w:r>
    </w:p>
  </w:footnote>
  <w:footnote w:type="continuationSeparator" w:id="0">
    <w:p w:rsidR="00523582" w:rsidRDefault="00523582" w:rsidP="0052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6"/>
    <w:rsid w:val="000558EF"/>
    <w:rsid w:val="003F738A"/>
    <w:rsid w:val="0046598D"/>
    <w:rsid w:val="00523582"/>
    <w:rsid w:val="00593A16"/>
    <w:rsid w:val="005E4D74"/>
    <w:rsid w:val="006279CC"/>
    <w:rsid w:val="006723F3"/>
    <w:rsid w:val="006E564D"/>
    <w:rsid w:val="007B70A9"/>
    <w:rsid w:val="008179BB"/>
    <w:rsid w:val="009445F3"/>
    <w:rsid w:val="00C27A23"/>
    <w:rsid w:val="00D22DCC"/>
    <w:rsid w:val="00DB6528"/>
    <w:rsid w:val="00E52DAF"/>
    <w:rsid w:val="00F4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EC3DC-8DBA-42F6-B25A-C719ECE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3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45F3"/>
  </w:style>
  <w:style w:type="character" w:customStyle="1" w:styleId="a6">
    <w:name w:val="日付 (文字)"/>
    <w:basedOn w:val="a0"/>
    <w:link w:val="a5"/>
    <w:uiPriority w:val="99"/>
    <w:semiHidden/>
    <w:rsid w:val="009445F3"/>
  </w:style>
  <w:style w:type="paragraph" w:styleId="a7">
    <w:name w:val="header"/>
    <w:basedOn w:val="a"/>
    <w:link w:val="a8"/>
    <w:uiPriority w:val="99"/>
    <w:unhideWhenUsed/>
    <w:rsid w:val="00523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2"/>
  </w:style>
  <w:style w:type="paragraph" w:styleId="a9">
    <w:name w:val="footer"/>
    <w:basedOn w:val="a"/>
    <w:link w:val="aa"/>
    <w:uiPriority w:val="99"/>
    <w:unhideWhenUsed/>
    <w:rsid w:val="00523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相河　美咲</dc:creator>
  <cp:keywords/>
  <dc:description/>
  <cp:lastModifiedBy>相河　美咲</cp:lastModifiedBy>
  <cp:revision>6</cp:revision>
  <cp:lastPrinted>2015-06-23T08:54:00Z</cp:lastPrinted>
  <dcterms:created xsi:type="dcterms:W3CDTF">2015-06-18T06:05:00Z</dcterms:created>
  <dcterms:modified xsi:type="dcterms:W3CDTF">2015-06-23T08:55:00Z</dcterms:modified>
</cp:coreProperties>
</file>